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9"/>
        <w:ind w:right="706"/>
      </w:pPr>
      <w:r>
        <w:rPr/>
        <w:t>ANEXO IV</w:t>
      </w:r>
    </w:p>
    <w:p>
      <w:pPr>
        <w:pStyle w:val="BodyText"/>
        <w:spacing w:before="2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3561460</wp:posOffset>
            </wp:positionH>
            <wp:positionV relativeFrom="paragraph">
              <wp:posOffset>164859</wp:posOffset>
            </wp:positionV>
            <wp:extent cx="690430" cy="688848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430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136" w:right="645" w:firstLine="0"/>
        <w:jc w:val="center"/>
        <w:rPr>
          <w:b/>
          <w:sz w:val="22"/>
        </w:rPr>
      </w:pPr>
      <w:r>
        <w:rPr>
          <w:b/>
          <w:sz w:val="22"/>
        </w:rPr>
        <w:t>MINISTÉRIO DA CIDADANIA</w:t>
      </w:r>
    </w:p>
    <w:p>
      <w:pPr>
        <w:spacing w:before="15"/>
        <w:ind w:left="1136" w:right="714" w:firstLine="0"/>
        <w:jc w:val="center"/>
        <w:rPr>
          <w:b/>
          <w:sz w:val="20"/>
        </w:rPr>
      </w:pPr>
      <w:r>
        <w:rPr>
          <w:b/>
          <w:sz w:val="20"/>
        </w:rPr>
        <w:t>SECRETARIA NACIONAL DE CUIDADOS E PREVENÇÃO ÀS DROGAS – SENAPRED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1136" w:right="713" w:firstLine="0"/>
        <w:jc w:val="center"/>
        <w:rPr>
          <w:sz w:val="22"/>
        </w:rPr>
      </w:pPr>
      <w:r>
        <w:rPr>
          <w:b/>
          <w:sz w:val="22"/>
        </w:rPr>
        <w:t>PARECER DO ÓRGÃO DO ESTADO OU MUNICÍPIO </w:t>
      </w:r>
      <w:r>
        <w:rPr>
          <w:sz w:val="22"/>
        </w:rPr>
        <w:t>(conforme item 8.12)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0"/>
      </w:tblGrid>
      <w:tr>
        <w:trPr>
          <w:trHeight w:val="491" w:hRule="atLeast"/>
        </w:trPr>
        <w:tc>
          <w:tcPr>
            <w:tcW w:w="9640" w:type="dxa"/>
          </w:tcPr>
          <w:p>
            <w:pPr>
              <w:pStyle w:val="TableParagraph"/>
              <w:spacing w:before="115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Instituição:</w:t>
            </w:r>
          </w:p>
        </w:tc>
      </w:tr>
      <w:tr>
        <w:trPr>
          <w:trHeight w:val="494" w:hRule="atLeast"/>
        </w:trPr>
        <w:tc>
          <w:tcPr>
            <w:tcW w:w="9640" w:type="dxa"/>
          </w:tcPr>
          <w:p>
            <w:pPr>
              <w:pStyle w:val="TableParagraph"/>
              <w:spacing w:before="120"/>
              <w:ind w:left="105"/>
              <w:rPr>
                <w:sz w:val="22"/>
              </w:rPr>
            </w:pPr>
            <w:r>
              <w:rPr>
                <w:sz w:val="22"/>
              </w:rPr>
              <w:t>Endereço:</w:t>
            </w:r>
          </w:p>
        </w:tc>
      </w:tr>
      <w:tr>
        <w:trPr>
          <w:trHeight w:val="493" w:hRule="atLeast"/>
        </w:trPr>
        <w:tc>
          <w:tcPr>
            <w:tcW w:w="9640" w:type="dxa"/>
          </w:tcPr>
          <w:p>
            <w:pPr>
              <w:pStyle w:val="TableParagraph"/>
              <w:tabs>
                <w:tab w:pos="4787" w:val="left" w:leader="none"/>
              </w:tabs>
              <w:spacing w:before="117"/>
              <w:ind w:left="105"/>
              <w:rPr>
                <w:sz w:val="22"/>
              </w:rPr>
            </w:pPr>
            <w:r>
              <w:rPr>
                <w:sz w:val="22"/>
              </w:rPr>
              <w:t>Bairro:</w:t>
              <w:tab/>
              <w:t>CEP:</w:t>
            </w:r>
          </w:p>
        </w:tc>
      </w:tr>
      <w:tr>
        <w:trPr>
          <w:trHeight w:val="491" w:hRule="atLeast"/>
        </w:trPr>
        <w:tc>
          <w:tcPr>
            <w:tcW w:w="9640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sz w:val="22"/>
              </w:rPr>
              <w:t>Estado/Município:</w:t>
            </w:r>
          </w:p>
        </w:tc>
      </w:tr>
      <w:tr>
        <w:trPr>
          <w:trHeight w:val="493" w:hRule="atLeast"/>
        </w:trPr>
        <w:tc>
          <w:tcPr>
            <w:tcW w:w="9640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sz w:val="22"/>
              </w:rPr>
              <w:t>Telefones (com código de área):</w:t>
            </w:r>
          </w:p>
        </w:tc>
      </w:tr>
      <w:tr>
        <w:trPr>
          <w:trHeight w:val="491" w:hRule="atLeast"/>
        </w:trPr>
        <w:tc>
          <w:tcPr>
            <w:tcW w:w="9640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sz w:val="22"/>
              </w:rPr>
              <w:t>E-mails institucional: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6"/>
        <w:gridCol w:w="3685"/>
      </w:tblGrid>
      <w:tr>
        <w:trPr>
          <w:trHeight w:val="491" w:hRule="atLeast"/>
        </w:trPr>
        <w:tc>
          <w:tcPr>
            <w:tcW w:w="9641" w:type="dxa"/>
            <w:gridSpan w:val="2"/>
            <w:shd w:val="clear" w:color="auto" w:fill="BEBEBE"/>
          </w:tcPr>
          <w:p>
            <w:pPr>
              <w:pStyle w:val="TableParagraph"/>
              <w:spacing w:before="115"/>
              <w:ind w:left="105"/>
              <w:rPr>
                <w:i/>
                <w:sz w:val="22"/>
              </w:rPr>
            </w:pPr>
            <w:r>
              <w:rPr>
                <w:b/>
                <w:sz w:val="22"/>
              </w:rPr>
              <w:t>Capacidade da instituição </w:t>
            </w:r>
            <w:r>
              <w:rPr>
                <w:sz w:val="22"/>
              </w:rPr>
              <w:t>(verificada em visita </w:t>
            </w:r>
            <w:r>
              <w:rPr>
                <w:i/>
                <w:sz w:val="22"/>
              </w:rPr>
              <w:t>in loco</w:t>
            </w:r>
            <w:r>
              <w:rPr>
                <w:sz w:val="22"/>
              </w:rPr>
              <w:t>)</w:t>
            </w:r>
            <w:r>
              <w:rPr>
                <w:i/>
                <w:sz w:val="22"/>
              </w:rPr>
              <w:t>:</w:t>
            </w:r>
          </w:p>
        </w:tc>
      </w:tr>
      <w:tr>
        <w:trPr>
          <w:trHeight w:val="493" w:hRule="atLeast"/>
        </w:trPr>
        <w:tc>
          <w:tcPr>
            <w:tcW w:w="5956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sz w:val="22"/>
              </w:rPr>
              <w:t>Número de vagas para </w:t>
            </w:r>
            <w:r>
              <w:rPr>
                <w:b/>
                <w:sz w:val="22"/>
              </w:rPr>
              <w:t>adultos </w:t>
            </w:r>
            <w:r>
              <w:rPr>
                <w:sz w:val="22"/>
              </w:rPr>
              <w:t>do sexo masculino:</w:t>
            </w:r>
          </w:p>
        </w:tc>
        <w:tc>
          <w:tcPr>
            <w:tcW w:w="368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sz w:val="2"/>
              </w:rPr>
              <w:pict>
                <v:group style="width:171.4pt;height:.7pt;mso-position-horizontal-relative:char;mso-position-vertical-relative:line" coordorigin="0,0" coordsize="3428,14">
                  <v:line style="position:absolute" from="0,7" to="3427,7" stroked="true" strokeweight=".6955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494" w:hRule="atLeast"/>
        </w:trPr>
        <w:tc>
          <w:tcPr>
            <w:tcW w:w="5956" w:type="dxa"/>
          </w:tcPr>
          <w:p>
            <w:pPr>
              <w:pStyle w:val="TableParagraph"/>
              <w:spacing w:before="115"/>
              <w:ind w:left="105"/>
              <w:rPr>
                <w:sz w:val="22"/>
              </w:rPr>
            </w:pPr>
            <w:r>
              <w:rPr>
                <w:sz w:val="22"/>
              </w:rPr>
              <w:t>Número de vagas para </w:t>
            </w:r>
            <w:r>
              <w:rPr>
                <w:b/>
                <w:sz w:val="22"/>
              </w:rPr>
              <w:t>adultos </w:t>
            </w:r>
            <w:r>
              <w:rPr>
                <w:sz w:val="22"/>
              </w:rPr>
              <w:t>do sexo feminino:</w:t>
            </w:r>
          </w:p>
        </w:tc>
        <w:tc>
          <w:tcPr>
            <w:tcW w:w="368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sz w:val="2"/>
              </w:rPr>
              <w:pict>
                <v:group style="width:171.4pt;height:.7pt;mso-position-horizontal-relative:char;mso-position-vertical-relative:line" coordorigin="0,0" coordsize="3428,14">
                  <v:line style="position:absolute" from="0,7" to="3427,7" stroked="true" strokeweight=".6955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746" w:hRule="atLeast"/>
        </w:trPr>
        <w:tc>
          <w:tcPr>
            <w:tcW w:w="5956" w:type="dxa"/>
          </w:tcPr>
          <w:p>
            <w:pPr>
              <w:pStyle w:val="TableParagraph"/>
              <w:spacing w:before="115"/>
              <w:ind w:left="105" w:right="428"/>
              <w:rPr>
                <w:sz w:val="22"/>
              </w:rPr>
            </w:pPr>
            <w:r>
              <w:rPr>
                <w:sz w:val="22"/>
              </w:rPr>
              <w:t>Número de vagas para </w:t>
            </w:r>
            <w:r>
              <w:rPr>
                <w:b/>
                <w:sz w:val="22"/>
              </w:rPr>
              <w:t>mães nutrizes </w:t>
            </w:r>
            <w:r>
              <w:rPr>
                <w:sz w:val="22"/>
              </w:rPr>
              <w:t>(destas quantas acompanhadas do lactante):</w:t>
            </w:r>
          </w:p>
        </w:tc>
        <w:tc>
          <w:tcPr>
            <w:tcW w:w="368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 w:after="1"/>
              <w:rPr>
                <w:sz w:val="10"/>
              </w:rPr>
            </w:pPr>
          </w:p>
          <w:p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sz w:val="2"/>
              </w:rPr>
              <w:pict>
                <v:group style="width:171.4pt;height:.7pt;mso-position-horizontal-relative:char;mso-position-vertical-relative:line" coordorigin="0,0" coordsize="3428,14">
                  <v:line style="position:absolute" from="0,7" to="3427,7" stroked="true" strokeweight=".6955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99"/>
        <w:gridCol w:w="865"/>
        <w:gridCol w:w="977"/>
      </w:tblGrid>
      <w:tr>
        <w:trPr>
          <w:trHeight w:val="493" w:hRule="atLeast"/>
        </w:trPr>
        <w:tc>
          <w:tcPr>
            <w:tcW w:w="9641" w:type="dxa"/>
            <w:gridSpan w:val="3"/>
          </w:tcPr>
          <w:p>
            <w:pPr>
              <w:pStyle w:val="TableParagraph"/>
              <w:spacing w:before="115"/>
              <w:ind w:left="105"/>
              <w:rPr>
                <w:i/>
                <w:sz w:val="22"/>
              </w:rPr>
            </w:pPr>
            <w:r>
              <w:rPr>
                <w:b/>
                <w:sz w:val="22"/>
              </w:rPr>
              <w:t>Infraestrutura da instituição </w:t>
            </w:r>
            <w:r>
              <w:rPr>
                <w:sz w:val="22"/>
              </w:rPr>
              <w:t>(verificada em visita </w:t>
            </w:r>
            <w:r>
              <w:rPr>
                <w:i/>
                <w:sz w:val="22"/>
              </w:rPr>
              <w:t>in loco</w:t>
            </w:r>
            <w:r>
              <w:rPr>
                <w:sz w:val="22"/>
              </w:rPr>
              <w:t>)</w:t>
            </w:r>
            <w:r>
              <w:rPr>
                <w:i/>
                <w:sz w:val="22"/>
              </w:rPr>
              <w:t>:</w:t>
            </w:r>
          </w:p>
        </w:tc>
      </w:tr>
      <w:tr>
        <w:trPr>
          <w:trHeight w:val="491" w:hRule="atLeast"/>
        </w:trPr>
        <w:tc>
          <w:tcPr>
            <w:tcW w:w="7799" w:type="dxa"/>
            <w:shd w:val="clear" w:color="auto" w:fill="BEBEBE"/>
          </w:tcPr>
          <w:p>
            <w:pPr>
              <w:pStyle w:val="TableParagraph"/>
              <w:spacing w:before="115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ALOJAMENTO</w:t>
            </w:r>
          </w:p>
        </w:tc>
        <w:tc>
          <w:tcPr>
            <w:tcW w:w="865" w:type="dxa"/>
            <w:shd w:val="clear" w:color="auto" w:fill="BEBEBE"/>
          </w:tcPr>
          <w:p>
            <w:pPr>
              <w:pStyle w:val="TableParagraph"/>
              <w:spacing w:before="115"/>
              <w:ind w:left="232"/>
              <w:rPr>
                <w:b/>
                <w:sz w:val="22"/>
              </w:rPr>
            </w:pPr>
            <w:r>
              <w:rPr>
                <w:b/>
                <w:sz w:val="22"/>
              </w:rPr>
              <w:t>SIM</w:t>
            </w:r>
          </w:p>
        </w:tc>
        <w:tc>
          <w:tcPr>
            <w:tcW w:w="977" w:type="dxa"/>
            <w:shd w:val="clear" w:color="auto" w:fill="BEBEBE"/>
          </w:tcPr>
          <w:p>
            <w:pPr>
              <w:pStyle w:val="TableParagraph"/>
              <w:spacing w:before="115"/>
              <w:ind w:left="241"/>
              <w:rPr>
                <w:b/>
                <w:sz w:val="22"/>
              </w:rPr>
            </w:pPr>
            <w:r>
              <w:rPr>
                <w:b/>
                <w:sz w:val="22"/>
              </w:rPr>
              <w:t>NÃO</w:t>
            </w:r>
          </w:p>
        </w:tc>
      </w:tr>
      <w:tr>
        <w:trPr>
          <w:trHeight w:val="1000" w:hRule="atLeast"/>
        </w:trPr>
        <w:tc>
          <w:tcPr>
            <w:tcW w:w="7799" w:type="dxa"/>
          </w:tcPr>
          <w:p>
            <w:pPr>
              <w:pStyle w:val="TableParagraph"/>
              <w:spacing w:before="120"/>
              <w:ind w:left="105" w:right="265"/>
              <w:rPr>
                <w:sz w:val="22"/>
              </w:rPr>
            </w:pPr>
            <w:r>
              <w:rPr>
                <w:sz w:val="22"/>
              </w:rPr>
              <w:t>Possui acomodações individuais e espaço para guarda de roupas e de pertences com dimensionamento compatível com o número de residentes e com área que permita a livre circulação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98" w:hRule="atLeast"/>
        </w:trPr>
        <w:tc>
          <w:tcPr>
            <w:tcW w:w="7799" w:type="dxa"/>
          </w:tcPr>
          <w:p>
            <w:pPr>
              <w:pStyle w:val="TableParagraph"/>
              <w:spacing w:before="117"/>
              <w:ind w:left="105" w:right="840"/>
              <w:rPr>
                <w:sz w:val="22"/>
              </w:rPr>
            </w:pPr>
            <w:r>
              <w:rPr>
                <w:sz w:val="22"/>
              </w:rPr>
              <w:t>Banheiro para residentes dotado de bacia, lavatório e chuveiro com dimensionamento compatível com o número de residentes (sugere-se mínimo de 01 cada 06 acolhidos)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6" w:hRule="atLeast"/>
        </w:trPr>
        <w:tc>
          <w:tcPr>
            <w:tcW w:w="7799" w:type="dxa"/>
          </w:tcPr>
          <w:p>
            <w:pPr>
              <w:pStyle w:val="TableParagraph"/>
              <w:spacing w:before="117"/>
              <w:ind w:left="105" w:right="155"/>
              <w:rPr>
                <w:sz w:val="22"/>
              </w:rPr>
            </w:pPr>
            <w:r>
              <w:rPr>
                <w:sz w:val="22"/>
              </w:rPr>
              <w:t>Portas dos ambientes de uso dos residentes com travamento simples, sem o uso de trancas ou chaves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3" w:hRule="atLeast"/>
        </w:trPr>
        <w:tc>
          <w:tcPr>
            <w:tcW w:w="7799" w:type="dxa"/>
            <w:shd w:val="clear" w:color="auto" w:fill="BEBEBE"/>
          </w:tcPr>
          <w:p>
            <w:pPr>
              <w:pStyle w:val="TableParagraph"/>
              <w:spacing w:before="115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SETOR DE REABILITAÇÃO E CONVIVÊNCIA</w:t>
            </w:r>
          </w:p>
        </w:tc>
        <w:tc>
          <w:tcPr>
            <w:tcW w:w="865" w:type="dxa"/>
            <w:shd w:val="clear" w:color="auto" w:fill="BEBEBE"/>
          </w:tcPr>
          <w:p>
            <w:pPr>
              <w:pStyle w:val="TableParagraph"/>
              <w:spacing w:before="115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SIM</w:t>
            </w:r>
          </w:p>
        </w:tc>
        <w:tc>
          <w:tcPr>
            <w:tcW w:w="977" w:type="dxa"/>
            <w:shd w:val="clear" w:color="auto" w:fill="BEBEBE"/>
          </w:tcPr>
          <w:p>
            <w:pPr>
              <w:pStyle w:val="TableParagraph"/>
              <w:spacing w:before="11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NÃO</w:t>
            </w:r>
          </w:p>
        </w:tc>
      </w:tr>
      <w:tr>
        <w:trPr>
          <w:trHeight w:val="491" w:hRule="atLeast"/>
        </w:trPr>
        <w:tc>
          <w:tcPr>
            <w:tcW w:w="7799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sz w:val="22"/>
              </w:rPr>
              <w:t>Sala de atendimento individual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040" w:bottom="280" w:left="1020" w:right="10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99"/>
        <w:gridCol w:w="865"/>
        <w:gridCol w:w="977"/>
      </w:tblGrid>
      <w:tr>
        <w:trPr>
          <w:trHeight w:val="493" w:hRule="atLeast"/>
        </w:trPr>
        <w:tc>
          <w:tcPr>
            <w:tcW w:w="7799" w:type="dxa"/>
          </w:tcPr>
          <w:p>
            <w:pPr>
              <w:pStyle w:val="TableParagraph"/>
              <w:spacing w:before="114"/>
              <w:ind w:left="105"/>
              <w:rPr>
                <w:sz w:val="22"/>
              </w:rPr>
            </w:pPr>
            <w:r>
              <w:rPr>
                <w:sz w:val="22"/>
              </w:rPr>
              <w:t>Sala de atendimento coletivo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7799" w:type="dxa"/>
          </w:tcPr>
          <w:p>
            <w:pPr>
              <w:pStyle w:val="TableParagraph"/>
              <w:spacing w:before="112"/>
              <w:ind w:left="105"/>
              <w:rPr>
                <w:sz w:val="22"/>
              </w:rPr>
            </w:pPr>
            <w:r>
              <w:rPr>
                <w:sz w:val="22"/>
              </w:rPr>
              <w:t>Área para realização de oficinas de trabalho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7799" w:type="dxa"/>
          </w:tcPr>
          <w:p>
            <w:pPr>
              <w:pStyle w:val="TableParagraph"/>
              <w:spacing w:before="112"/>
              <w:ind w:left="105"/>
              <w:rPr>
                <w:sz w:val="22"/>
              </w:rPr>
            </w:pPr>
            <w:r>
              <w:rPr>
                <w:sz w:val="22"/>
              </w:rPr>
              <w:t>Área para realização de atividades laborais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7799" w:type="dxa"/>
          </w:tcPr>
          <w:p>
            <w:pPr>
              <w:pStyle w:val="TableParagraph"/>
              <w:spacing w:before="112"/>
              <w:ind w:left="105"/>
              <w:rPr>
                <w:sz w:val="22"/>
              </w:rPr>
            </w:pPr>
            <w:r>
              <w:rPr>
                <w:sz w:val="22"/>
              </w:rPr>
              <w:t>Área para prática de atividades desportivas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6" w:hRule="atLeast"/>
        </w:trPr>
        <w:tc>
          <w:tcPr>
            <w:tcW w:w="7799" w:type="dxa"/>
          </w:tcPr>
          <w:p>
            <w:pPr>
              <w:pStyle w:val="TableParagraph"/>
              <w:spacing w:before="112"/>
              <w:ind w:left="105" w:right="607"/>
              <w:rPr>
                <w:sz w:val="22"/>
              </w:rPr>
            </w:pPr>
            <w:r>
              <w:rPr>
                <w:sz w:val="22"/>
              </w:rPr>
              <w:t>São adotadas medidas que promovam a acessibilidade às pessoas com necessidades especiais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7799" w:type="dxa"/>
            <w:shd w:val="clear" w:color="auto" w:fill="BEBEBE"/>
          </w:tcPr>
          <w:p>
            <w:pPr>
              <w:pStyle w:val="TableParagraph"/>
              <w:spacing w:before="109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SETOR DE APOIO LOGÍSTICO</w:t>
            </w:r>
          </w:p>
        </w:tc>
        <w:tc>
          <w:tcPr>
            <w:tcW w:w="865" w:type="dxa"/>
            <w:shd w:val="clear" w:color="auto" w:fill="BEBEBE"/>
          </w:tcPr>
          <w:p>
            <w:pPr>
              <w:pStyle w:val="TableParagraph"/>
              <w:spacing w:before="109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SIM</w:t>
            </w:r>
          </w:p>
        </w:tc>
        <w:tc>
          <w:tcPr>
            <w:tcW w:w="977" w:type="dxa"/>
            <w:shd w:val="clear" w:color="auto" w:fill="BEBEBE"/>
          </w:tcPr>
          <w:p>
            <w:pPr>
              <w:pStyle w:val="TableParagraph"/>
              <w:spacing w:before="10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NÃO</w:t>
            </w:r>
          </w:p>
        </w:tc>
      </w:tr>
      <w:tr>
        <w:trPr>
          <w:trHeight w:val="493" w:hRule="atLeast"/>
        </w:trPr>
        <w:tc>
          <w:tcPr>
            <w:tcW w:w="7799" w:type="dxa"/>
          </w:tcPr>
          <w:p>
            <w:pPr>
              <w:pStyle w:val="TableParagraph"/>
              <w:spacing w:before="114"/>
              <w:ind w:left="173"/>
              <w:rPr>
                <w:sz w:val="22"/>
              </w:rPr>
            </w:pPr>
            <w:r>
              <w:rPr>
                <w:sz w:val="22"/>
              </w:rPr>
              <w:t>Possui cozinha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7799" w:type="dxa"/>
          </w:tcPr>
          <w:p>
            <w:pPr>
              <w:pStyle w:val="TableParagraph"/>
              <w:spacing w:before="112"/>
              <w:ind w:left="173"/>
              <w:rPr>
                <w:sz w:val="22"/>
              </w:rPr>
            </w:pPr>
            <w:r>
              <w:rPr>
                <w:sz w:val="22"/>
              </w:rPr>
              <w:t>Possui refeitório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7799" w:type="dxa"/>
          </w:tcPr>
          <w:p>
            <w:pPr>
              <w:pStyle w:val="TableParagraph"/>
              <w:spacing w:before="112"/>
              <w:ind w:left="134"/>
              <w:rPr>
                <w:sz w:val="22"/>
              </w:rPr>
            </w:pPr>
            <w:r>
              <w:rPr>
                <w:sz w:val="22"/>
              </w:rPr>
              <w:t>Possui lavanderia coletiva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7799" w:type="dxa"/>
          </w:tcPr>
          <w:p>
            <w:pPr>
              <w:pStyle w:val="TableParagraph"/>
              <w:spacing w:before="112"/>
              <w:ind w:left="134"/>
              <w:rPr>
                <w:sz w:val="22"/>
              </w:rPr>
            </w:pPr>
            <w:r>
              <w:rPr>
                <w:sz w:val="22"/>
              </w:rPr>
              <w:t>Possui almoxarifado (organizado e limpo)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7799" w:type="dxa"/>
          </w:tcPr>
          <w:p>
            <w:pPr>
              <w:pStyle w:val="TableParagraph"/>
              <w:spacing w:before="112"/>
              <w:ind w:left="134"/>
              <w:rPr>
                <w:sz w:val="22"/>
              </w:rPr>
            </w:pPr>
            <w:r>
              <w:rPr>
                <w:sz w:val="22"/>
              </w:rPr>
              <w:t>Possui área para depósito de material de limpeza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7799" w:type="dxa"/>
          </w:tcPr>
          <w:p>
            <w:pPr>
              <w:pStyle w:val="TableParagraph"/>
              <w:spacing w:before="112"/>
              <w:ind w:left="134"/>
              <w:rPr>
                <w:sz w:val="22"/>
              </w:rPr>
            </w:pPr>
            <w:r>
              <w:rPr>
                <w:sz w:val="22"/>
              </w:rPr>
              <w:t>Possui abrigo de resíduos sólidos (lixo)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7799" w:type="dxa"/>
            <w:shd w:val="clear" w:color="auto" w:fill="BEBEBE"/>
          </w:tcPr>
          <w:p>
            <w:pPr>
              <w:pStyle w:val="TableParagraph"/>
              <w:spacing w:before="109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MEDICAMENTOS</w:t>
            </w:r>
          </w:p>
        </w:tc>
        <w:tc>
          <w:tcPr>
            <w:tcW w:w="865" w:type="dxa"/>
            <w:shd w:val="clear" w:color="auto" w:fill="BEBEBE"/>
          </w:tcPr>
          <w:p>
            <w:pPr>
              <w:pStyle w:val="TableParagraph"/>
              <w:spacing w:before="109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SIM</w:t>
            </w:r>
          </w:p>
        </w:tc>
        <w:tc>
          <w:tcPr>
            <w:tcW w:w="977" w:type="dxa"/>
            <w:shd w:val="clear" w:color="auto" w:fill="BEBEBE"/>
          </w:tcPr>
          <w:p>
            <w:pPr>
              <w:pStyle w:val="TableParagraph"/>
              <w:spacing w:before="10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NÃO</w:t>
            </w:r>
          </w:p>
        </w:tc>
      </w:tr>
      <w:tr>
        <w:trPr>
          <w:trHeight w:val="1000" w:hRule="atLeast"/>
        </w:trPr>
        <w:tc>
          <w:tcPr>
            <w:tcW w:w="7799" w:type="dxa"/>
          </w:tcPr>
          <w:p>
            <w:pPr>
              <w:pStyle w:val="TableParagraph"/>
              <w:spacing w:before="114"/>
              <w:ind w:left="105" w:right="674"/>
              <w:jc w:val="both"/>
              <w:rPr>
                <w:sz w:val="22"/>
              </w:rPr>
            </w:pPr>
            <w:r>
              <w:rPr>
                <w:sz w:val="22"/>
              </w:rPr>
              <w:t>O responsável técnico assume a responsabilidade pela administração e guarda de medicamentos em uso pelos residentes (individualizados em armário com chaves)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6" w:hRule="atLeast"/>
        </w:trPr>
        <w:tc>
          <w:tcPr>
            <w:tcW w:w="7799" w:type="dxa"/>
          </w:tcPr>
          <w:p>
            <w:pPr>
              <w:pStyle w:val="TableParagraph"/>
              <w:spacing w:before="112"/>
              <w:ind w:left="105" w:right="314"/>
              <w:rPr>
                <w:sz w:val="22"/>
              </w:rPr>
            </w:pPr>
            <w:r>
              <w:rPr>
                <w:sz w:val="22"/>
              </w:rPr>
              <w:t>Medicação fica acondicionada junto com a prescrição médica e identificada com o nome do residente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Heading1"/>
        <w:spacing w:before="112"/>
        <w:ind w:left="398"/>
        <w:jc w:val="left"/>
      </w:pPr>
      <w:r>
        <w:rPr/>
        <w:t>Considerações finais: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  <w:r>
        <w:rPr/>
        <w:pict>
          <v:group style="position:absolute;margin-left:70.944pt;margin-top:8.444050pt;width:460.6pt;height:.8pt;mso-position-horizontal-relative:page;mso-position-vertical-relative:paragraph;z-index:-251654144;mso-wrap-distance-left:0;mso-wrap-distance-right:0" coordorigin="1419,169" coordsize="9212,16">
            <v:line style="position:absolute" from="1419,176" to="10087,176" stroked="true" strokeweight=".756pt" strokecolor="#000000">
              <v:stroke dashstyle="solid"/>
            </v:line>
            <v:line style="position:absolute" from="10096,176" to="10630,176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70.944pt;margin-top:23.324055pt;width:460.15pt;height:.8pt;mso-position-horizontal-relative:page;mso-position-vertical-relative:paragraph;z-index:-251653120;mso-wrap-distance-left:0;mso-wrap-distance-right:0" coordorigin="1419,466" coordsize="9203,16">
            <v:line style="position:absolute" from="1419,474" to="3420,474" stroked="true" strokeweight=".756pt" strokecolor="#000000">
              <v:stroke dashstyle="solid"/>
            </v:line>
            <v:line style="position:absolute" from="3423,474" to="10621,474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70.944pt;margin-top:38.20406pt;width:460.6pt;height:.8pt;mso-position-horizontal-relative:page;mso-position-vertical-relative:paragraph;z-index:-251652096;mso-wrap-distance-left:0;mso-wrap-distance-right:0" coordorigin="1419,764" coordsize="9212,16">
            <v:line style="position:absolute" from="1419,772" to="10087,772" stroked="true" strokeweight=".756pt" strokecolor="#000000">
              <v:stroke dashstyle="solid"/>
            </v:line>
            <v:line style="position:absolute" from="10096,772" to="10630,772" stroked="true" strokeweight=".756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6"/>
        <w:rPr>
          <w:b/>
          <w:sz w:val="18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p>
      <w:pPr>
        <w:tabs>
          <w:tab w:pos="6275" w:val="left" w:leader="none"/>
        </w:tabs>
        <w:spacing w:before="1"/>
        <w:ind w:left="398" w:right="248" w:firstLine="991"/>
        <w:jc w:val="both"/>
        <w:rPr>
          <w:sz w:val="22"/>
        </w:rPr>
      </w:pPr>
      <w:r>
        <w:rPr>
          <w:sz w:val="22"/>
        </w:rPr>
        <w:t>A partir de verificação </w:t>
      </w:r>
      <w:r>
        <w:rPr>
          <w:i/>
          <w:sz w:val="22"/>
        </w:rPr>
        <w:t>in loco</w:t>
      </w:r>
      <w:r>
        <w:rPr>
          <w:sz w:val="22"/>
        </w:rPr>
        <w:t>, realizada em</w:t>
      </w:r>
      <w:r>
        <w:rPr>
          <w:sz w:val="22"/>
          <w:u w:val="single"/>
        </w:rPr>
        <w:t>         </w:t>
      </w:r>
      <w:r>
        <w:rPr>
          <w:sz w:val="22"/>
        </w:rPr>
        <w:t>/</w:t>
      </w:r>
      <w:r>
        <w:rPr>
          <w:sz w:val="22"/>
          <w:u w:val="single"/>
        </w:rPr>
        <w:t>        </w:t>
      </w:r>
      <w:r>
        <w:rPr>
          <w:sz w:val="22"/>
        </w:rPr>
        <w:t>/</w:t>
      </w:r>
      <w:r>
        <w:rPr>
          <w:sz w:val="22"/>
          <w:u w:val="single"/>
        </w:rPr>
        <w:t>         </w:t>
      </w:r>
      <w:r>
        <w:rPr>
          <w:sz w:val="22"/>
        </w:rPr>
        <w:t>, manifesto o parecer de  que</w:t>
      </w:r>
      <w:r>
        <w:rPr>
          <w:spacing w:val="-24"/>
          <w:sz w:val="22"/>
        </w:rPr>
        <w:t> </w:t>
      </w:r>
      <w:r>
        <w:rPr>
          <w:sz w:val="22"/>
        </w:rPr>
        <w:t>a</w:t>
      </w:r>
      <w:r>
        <w:rPr>
          <w:spacing w:val="19"/>
          <w:sz w:val="22"/>
        </w:rPr>
        <w:t> </w:t>
      </w:r>
      <w:r>
        <w:rPr>
          <w:sz w:val="22"/>
        </w:rPr>
        <w:t>entidade</w:t>
      </w:r>
      <w:r>
        <w:rPr>
          <w:sz w:val="22"/>
          <w:u w:val="single"/>
        </w:rPr>
        <w:t> </w:t>
        <w:tab/>
      </w:r>
      <w:r>
        <w:rPr>
          <w:b/>
          <w:sz w:val="22"/>
        </w:rPr>
        <w:t>atende aos requisitos </w:t>
      </w:r>
      <w:r>
        <w:rPr>
          <w:spacing w:val="-3"/>
          <w:sz w:val="22"/>
        </w:rPr>
        <w:t>dispostos </w:t>
      </w:r>
      <w:r>
        <w:rPr>
          <w:sz w:val="22"/>
        </w:rPr>
        <w:t>na</w:t>
      </w:r>
      <w:r>
        <w:rPr>
          <w:spacing w:val="-12"/>
          <w:sz w:val="22"/>
        </w:rPr>
        <w:t> </w:t>
      </w:r>
      <w:r>
        <w:rPr>
          <w:sz w:val="22"/>
        </w:rPr>
        <w:t>Resolução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Diretoria</w:t>
      </w:r>
      <w:r>
        <w:rPr>
          <w:spacing w:val="-10"/>
          <w:sz w:val="22"/>
        </w:rPr>
        <w:t> </w:t>
      </w:r>
      <w:r>
        <w:rPr>
          <w:sz w:val="22"/>
        </w:rPr>
        <w:t>Colegiada</w:t>
      </w:r>
      <w:r>
        <w:rPr>
          <w:spacing w:val="-10"/>
          <w:sz w:val="22"/>
        </w:rPr>
        <w:t> </w:t>
      </w:r>
      <w:r>
        <w:rPr>
          <w:b/>
          <w:sz w:val="22"/>
        </w:rPr>
        <w:t>(RDC)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29/11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ANVISA</w:t>
      </w:r>
      <w:r>
        <w:rPr>
          <w:sz w:val="22"/>
        </w:rPr>
        <w:t>,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11"/>
          <w:sz w:val="22"/>
        </w:rPr>
        <w:t> </w:t>
      </w:r>
      <w:r>
        <w:rPr>
          <w:b/>
          <w:sz w:val="22"/>
        </w:rPr>
        <w:t>encontra-se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em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condições de prestar serviços de acolhimento </w:t>
      </w:r>
      <w:r>
        <w:rPr>
          <w:sz w:val="22"/>
        </w:rPr>
        <w:t>a pessoas com transtornos decorrentes do uso, abuso ou dependência de substâncias</w:t>
      </w:r>
      <w:r>
        <w:rPr>
          <w:spacing w:val="-3"/>
          <w:sz w:val="22"/>
        </w:rPr>
        <w:t> </w:t>
      </w:r>
      <w:r>
        <w:rPr>
          <w:sz w:val="22"/>
        </w:rPr>
        <w:t>psicoativas.</w:t>
      </w:r>
    </w:p>
    <w:p>
      <w:pPr>
        <w:pStyle w:val="BodyText"/>
        <w:spacing w:line="244" w:lineRule="auto" w:before="118"/>
        <w:ind w:left="398" w:right="249" w:firstLine="991"/>
        <w:jc w:val="both"/>
      </w:pPr>
      <w:r>
        <w:rPr/>
        <w:t>Para todos os efeitos legais, </w:t>
      </w:r>
      <w:r>
        <w:rPr>
          <w:b/>
        </w:rPr>
        <w:t>declaro serem verdadeiras </w:t>
      </w:r>
      <w:r>
        <w:rPr/>
        <w:t>todas as informações registradas neste documento, devidamente preenchido e por mim conferido e assinado.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136" w:right="710"/>
        <w:jc w:val="center"/>
      </w:pPr>
      <w:r>
        <w:rPr/>
        <w:t>Local/Data/RG/Carimbo</w:t>
      </w:r>
    </w:p>
    <w:p>
      <w:pPr>
        <w:spacing w:before="141"/>
        <w:ind w:left="1136" w:right="713" w:firstLine="0"/>
        <w:jc w:val="center"/>
        <w:rPr>
          <w:i/>
          <w:sz w:val="20"/>
        </w:rPr>
      </w:pPr>
      <w:r>
        <w:rPr>
          <w:sz w:val="22"/>
        </w:rPr>
        <w:t>Assinatura </w:t>
      </w:r>
      <w:r>
        <w:rPr>
          <w:sz w:val="20"/>
        </w:rPr>
        <w:t>(Responsável pelo Parecer e vista </w:t>
      </w:r>
      <w:r>
        <w:rPr>
          <w:i/>
          <w:sz w:val="20"/>
        </w:rPr>
        <w:t>in loco – rubricar a primeira página)</w:t>
      </w:r>
    </w:p>
    <w:sectPr>
      <w:pgSz w:w="11910" w:h="16840"/>
      <w:pgMar w:top="11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t-PT" w:eastAsia="pt-PT" w:bidi="pt-PT"/>
    </w:rPr>
  </w:style>
  <w:style w:styleId="Heading1" w:type="paragraph">
    <w:name w:val="Heading 1"/>
    <w:basedOn w:val="Normal"/>
    <w:uiPriority w:val="1"/>
    <w:qFormat/>
    <w:pPr>
      <w:ind w:left="1136"/>
      <w:jc w:val="center"/>
      <w:outlineLvl w:val="1"/>
    </w:pPr>
    <w:rPr>
      <w:rFonts w:ascii="Arial" w:hAnsi="Arial" w:eastAsia="Arial" w:cs="Arial"/>
      <w:b/>
      <w:bCs/>
      <w:sz w:val="22"/>
      <w:szCs w:val="22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Carla Couto de Miranda Castro</dc:creator>
  <dcterms:created xsi:type="dcterms:W3CDTF">2020-01-03T18:03:14Z</dcterms:created>
  <dcterms:modified xsi:type="dcterms:W3CDTF">2020-01-03T18:03:14Z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2020-01-03T00:00:00Z</vt:filetime>
  </property>
</Properties>
</file>